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18F2A" w14:textId="3A57C203" w:rsidR="00890E7C" w:rsidRDefault="00966C79" w:rsidP="00286EC4">
      <w:pPr>
        <w:rPr>
          <w:rFonts w:ascii="Arial" w:eastAsia="Times New Roman" w:hAnsi="Arial" w:cs="Arial"/>
          <w:b/>
          <w:bCs/>
        </w:rPr>
      </w:pPr>
      <w:r w:rsidRPr="00F70F8F">
        <w:rPr>
          <w:rFonts w:ascii="Arial" w:eastAsia="Times New Roman" w:hAnsi="Arial" w:cs="Arial"/>
          <w:b/>
          <w:bCs/>
        </w:rPr>
        <w:t>1 Documented confirmation from the Approved Inspection Authority (AIA) that they have reviewed and verified all requirements as outlined in the Asbestos Plan of Work and the Asbestos Abatement Regulations, 2020.</w:t>
      </w:r>
    </w:p>
    <w:tbl>
      <w:tblPr>
        <w:tblStyle w:val="TableGrid"/>
        <w:tblW w:w="0" w:type="auto"/>
        <w:tblLook w:val="04A0" w:firstRow="1" w:lastRow="0" w:firstColumn="1" w:lastColumn="0" w:noHBand="0" w:noVBand="1"/>
      </w:tblPr>
      <w:tblGrid>
        <w:gridCol w:w="6941"/>
        <w:gridCol w:w="1985"/>
        <w:gridCol w:w="1535"/>
        <w:gridCol w:w="3487"/>
      </w:tblGrid>
      <w:tr w:rsidR="00163D73" w14:paraId="4E5AC3FE" w14:textId="77777777" w:rsidTr="00E23CE0">
        <w:tc>
          <w:tcPr>
            <w:tcW w:w="6941" w:type="dxa"/>
          </w:tcPr>
          <w:p w14:paraId="32E43805" w14:textId="70285911" w:rsidR="00163D73" w:rsidRDefault="00163D73" w:rsidP="00286EC4">
            <w:pPr>
              <w:rPr>
                <w:b/>
                <w:bCs/>
              </w:rPr>
            </w:pPr>
            <w:r>
              <w:rPr>
                <w:b/>
                <w:bCs/>
              </w:rPr>
              <w:t>Requirements</w:t>
            </w:r>
          </w:p>
        </w:tc>
        <w:tc>
          <w:tcPr>
            <w:tcW w:w="1985" w:type="dxa"/>
          </w:tcPr>
          <w:p w14:paraId="7845D421" w14:textId="1A304048" w:rsidR="00163D73" w:rsidRDefault="007D173E" w:rsidP="00286EC4">
            <w:pPr>
              <w:rPr>
                <w:b/>
                <w:bCs/>
              </w:rPr>
            </w:pPr>
            <w:r>
              <w:rPr>
                <w:b/>
                <w:bCs/>
              </w:rPr>
              <w:t>Y</w:t>
            </w:r>
            <w:r w:rsidR="00163D73">
              <w:rPr>
                <w:b/>
                <w:bCs/>
              </w:rPr>
              <w:t>es</w:t>
            </w:r>
          </w:p>
        </w:tc>
        <w:tc>
          <w:tcPr>
            <w:tcW w:w="1535" w:type="dxa"/>
          </w:tcPr>
          <w:p w14:paraId="29E7FEA9" w14:textId="5E638143" w:rsidR="00163D73" w:rsidRDefault="007D173E" w:rsidP="00286EC4">
            <w:pPr>
              <w:rPr>
                <w:b/>
                <w:bCs/>
              </w:rPr>
            </w:pPr>
            <w:r>
              <w:rPr>
                <w:b/>
                <w:bCs/>
              </w:rPr>
              <w:t>N</w:t>
            </w:r>
            <w:r w:rsidR="00163D73">
              <w:rPr>
                <w:b/>
                <w:bCs/>
              </w:rPr>
              <w:t>o</w:t>
            </w:r>
          </w:p>
        </w:tc>
        <w:tc>
          <w:tcPr>
            <w:tcW w:w="3487" w:type="dxa"/>
          </w:tcPr>
          <w:p w14:paraId="442158DC" w14:textId="2E0C202C" w:rsidR="00163D73" w:rsidRDefault="007D173E" w:rsidP="00286EC4">
            <w:pPr>
              <w:rPr>
                <w:b/>
                <w:bCs/>
              </w:rPr>
            </w:pPr>
            <w:r>
              <w:rPr>
                <w:b/>
                <w:bCs/>
              </w:rPr>
              <w:t>C</w:t>
            </w:r>
            <w:r w:rsidR="00163D73">
              <w:rPr>
                <w:b/>
                <w:bCs/>
              </w:rPr>
              <w:t>omments</w:t>
            </w:r>
          </w:p>
        </w:tc>
      </w:tr>
      <w:tr w:rsidR="0027452A" w14:paraId="21F552A7" w14:textId="77777777" w:rsidTr="00E23CE0">
        <w:tc>
          <w:tcPr>
            <w:tcW w:w="6941" w:type="dxa"/>
          </w:tcPr>
          <w:p w14:paraId="4704788F" w14:textId="77777777" w:rsidR="0027452A" w:rsidRPr="00B075C9" w:rsidRDefault="0027452A" w:rsidP="00286EC4">
            <w:r w:rsidRPr="00B075C9">
              <w:t>Must be accredited by SANAS for the following asbestos scope of activities.</w:t>
            </w:r>
          </w:p>
          <w:p w14:paraId="7756880C" w14:textId="77777777" w:rsidR="00706699" w:rsidRPr="00B075C9" w:rsidRDefault="00AA3EBF" w:rsidP="00286EC4">
            <w:r w:rsidRPr="00B075C9">
              <w:t>Regulation 4(2) – Inventory of asbestos in place Regulation</w:t>
            </w:r>
          </w:p>
          <w:p w14:paraId="2D7CBCFF" w14:textId="77777777" w:rsidR="00706699" w:rsidRPr="00B075C9" w:rsidRDefault="00AA3EBF" w:rsidP="00286EC4">
            <w:r w:rsidRPr="00B075C9">
              <w:t xml:space="preserve"> 5(7) – Review and endorsing of inventory in place and risk assessment Regulation 13 – Duties for type 2 and type 3 asbestos work Regulation 15(2) (c) – approved plan of work </w:t>
            </w:r>
          </w:p>
          <w:p w14:paraId="06BA4C88" w14:textId="4DAE298C" w:rsidR="00AA3EBF" w:rsidRPr="00B075C9" w:rsidRDefault="00AA3EBF" w:rsidP="00286EC4">
            <w:r w:rsidRPr="00B075C9">
              <w:t>Regulation 16 - Quantifying airborne concentration of Asbestos Regulation 22 – Asbestos clearance certificate</w:t>
            </w:r>
          </w:p>
        </w:tc>
        <w:tc>
          <w:tcPr>
            <w:tcW w:w="1985" w:type="dxa"/>
          </w:tcPr>
          <w:p w14:paraId="3416B1DB" w14:textId="77777777" w:rsidR="0027452A" w:rsidRDefault="0027452A" w:rsidP="00286EC4">
            <w:pPr>
              <w:rPr>
                <w:b/>
                <w:bCs/>
              </w:rPr>
            </w:pPr>
          </w:p>
        </w:tc>
        <w:tc>
          <w:tcPr>
            <w:tcW w:w="1535" w:type="dxa"/>
          </w:tcPr>
          <w:p w14:paraId="65B1FE17" w14:textId="77777777" w:rsidR="0027452A" w:rsidRDefault="0027452A" w:rsidP="00286EC4">
            <w:pPr>
              <w:rPr>
                <w:b/>
                <w:bCs/>
              </w:rPr>
            </w:pPr>
          </w:p>
        </w:tc>
        <w:tc>
          <w:tcPr>
            <w:tcW w:w="3487" w:type="dxa"/>
          </w:tcPr>
          <w:p w14:paraId="786DA8E5" w14:textId="77777777" w:rsidR="0027452A" w:rsidRDefault="0027452A" w:rsidP="00286EC4">
            <w:pPr>
              <w:rPr>
                <w:b/>
                <w:bCs/>
              </w:rPr>
            </w:pPr>
          </w:p>
        </w:tc>
      </w:tr>
      <w:tr w:rsidR="00AF2128" w14:paraId="7879A66D" w14:textId="77777777" w:rsidTr="00E23CE0">
        <w:tc>
          <w:tcPr>
            <w:tcW w:w="6941" w:type="dxa"/>
          </w:tcPr>
          <w:p w14:paraId="116F5EB0" w14:textId="57A09EA9" w:rsidR="00AF2128" w:rsidRPr="00B075C9" w:rsidRDefault="00AF2128" w:rsidP="00286EC4">
            <w:r w:rsidRPr="00B075C9">
              <w:t>Approved by DEOL</w:t>
            </w:r>
            <w:r w:rsidR="00CF0303" w:rsidRPr="00B075C9">
              <w:t xml:space="preserve"> as AIA</w:t>
            </w:r>
            <w:r w:rsidR="00B075C9" w:rsidRPr="00B075C9">
              <w:t xml:space="preserve"> for asbestos scope of work</w:t>
            </w:r>
          </w:p>
        </w:tc>
        <w:tc>
          <w:tcPr>
            <w:tcW w:w="1985" w:type="dxa"/>
          </w:tcPr>
          <w:p w14:paraId="78904F97" w14:textId="77777777" w:rsidR="00AF2128" w:rsidRDefault="00AF2128" w:rsidP="00286EC4">
            <w:pPr>
              <w:rPr>
                <w:b/>
                <w:bCs/>
              </w:rPr>
            </w:pPr>
          </w:p>
        </w:tc>
        <w:tc>
          <w:tcPr>
            <w:tcW w:w="1535" w:type="dxa"/>
          </w:tcPr>
          <w:p w14:paraId="534A42E6" w14:textId="77777777" w:rsidR="00AF2128" w:rsidRDefault="00AF2128" w:rsidP="00286EC4">
            <w:pPr>
              <w:rPr>
                <w:b/>
                <w:bCs/>
              </w:rPr>
            </w:pPr>
          </w:p>
        </w:tc>
        <w:tc>
          <w:tcPr>
            <w:tcW w:w="3487" w:type="dxa"/>
          </w:tcPr>
          <w:p w14:paraId="62F552E2" w14:textId="77777777" w:rsidR="00AF2128" w:rsidRDefault="00AF2128" w:rsidP="00286EC4">
            <w:pPr>
              <w:rPr>
                <w:b/>
                <w:bCs/>
              </w:rPr>
            </w:pPr>
          </w:p>
        </w:tc>
      </w:tr>
      <w:tr w:rsidR="00B075C9" w14:paraId="4C9E6BBB" w14:textId="77777777" w:rsidTr="00E23CE0">
        <w:tc>
          <w:tcPr>
            <w:tcW w:w="6941" w:type="dxa"/>
          </w:tcPr>
          <w:p w14:paraId="4F8A5FC1" w14:textId="73FE4F7C" w:rsidR="00B075C9" w:rsidRDefault="00B075C9" w:rsidP="00B075C9">
            <w:pPr>
              <w:rPr>
                <w:b/>
                <w:bCs/>
              </w:rPr>
            </w:pPr>
            <w:r w:rsidRPr="004B441A">
              <w:t>The personnel employed by an OH AIA must include at least one Registered Occupational Hygienist who is in overall control of, and responsible for, all the approved aspects of the OH AIA.</w:t>
            </w:r>
          </w:p>
        </w:tc>
        <w:tc>
          <w:tcPr>
            <w:tcW w:w="1985" w:type="dxa"/>
          </w:tcPr>
          <w:p w14:paraId="0A885758" w14:textId="77777777" w:rsidR="00B075C9" w:rsidRDefault="00B075C9" w:rsidP="00B075C9">
            <w:pPr>
              <w:rPr>
                <w:b/>
                <w:bCs/>
              </w:rPr>
            </w:pPr>
          </w:p>
        </w:tc>
        <w:tc>
          <w:tcPr>
            <w:tcW w:w="1535" w:type="dxa"/>
          </w:tcPr>
          <w:p w14:paraId="2B8B887D" w14:textId="77777777" w:rsidR="00B075C9" w:rsidRDefault="00B075C9" w:rsidP="00B075C9">
            <w:pPr>
              <w:rPr>
                <w:b/>
                <w:bCs/>
              </w:rPr>
            </w:pPr>
          </w:p>
        </w:tc>
        <w:tc>
          <w:tcPr>
            <w:tcW w:w="3487" w:type="dxa"/>
          </w:tcPr>
          <w:p w14:paraId="22FFDBC2" w14:textId="77777777" w:rsidR="00B075C9" w:rsidRDefault="00B075C9" w:rsidP="00B075C9">
            <w:pPr>
              <w:rPr>
                <w:b/>
                <w:bCs/>
              </w:rPr>
            </w:pPr>
          </w:p>
        </w:tc>
      </w:tr>
      <w:tr w:rsidR="00B075C9" w14:paraId="23DE4325" w14:textId="77777777" w:rsidTr="00E23CE0">
        <w:tc>
          <w:tcPr>
            <w:tcW w:w="6941" w:type="dxa"/>
          </w:tcPr>
          <w:p w14:paraId="2BE48837" w14:textId="7E3C2F25" w:rsidR="00B075C9" w:rsidRDefault="00B075C9" w:rsidP="00B075C9">
            <w:pPr>
              <w:rPr>
                <w:b/>
                <w:bCs/>
              </w:rPr>
            </w:pPr>
            <w:r w:rsidRPr="004B441A">
              <w:t>The individual must be a registered Occupational Hygienist and hold a valid Legal Knowledge Certificate.</w:t>
            </w:r>
          </w:p>
        </w:tc>
        <w:tc>
          <w:tcPr>
            <w:tcW w:w="1985" w:type="dxa"/>
          </w:tcPr>
          <w:p w14:paraId="794A7D1E" w14:textId="77777777" w:rsidR="00B075C9" w:rsidRDefault="00B075C9" w:rsidP="00B075C9">
            <w:pPr>
              <w:rPr>
                <w:b/>
                <w:bCs/>
              </w:rPr>
            </w:pPr>
          </w:p>
        </w:tc>
        <w:tc>
          <w:tcPr>
            <w:tcW w:w="1535" w:type="dxa"/>
          </w:tcPr>
          <w:p w14:paraId="39AEF19E" w14:textId="77777777" w:rsidR="00B075C9" w:rsidRDefault="00B075C9" w:rsidP="00B075C9">
            <w:pPr>
              <w:rPr>
                <w:b/>
                <w:bCs/>
              </w:rPr>
            </w:pPr>
          </w:p>
        </w:tc>
        <w:tc>
          <w:tcPr>
            <w:tcW w:w="3487" w:type="dxa"/>
          </w:tcPr>
          <w:p w14:paraId="07780ED9" w14:textId="77777777" w:rsidR="00B075C9" w:rsidRDefault="00B075C9" w:rsidP="00B075C9">
            <w:pPr>
              <w:rPr>
                <w:b/>
                <w:bCs/>
              </w:rPr>
            </w:pPr>
          </w:p>
        </w:tc>
      </w:tr>
    </w:tbl>
    <w:p w14:paraId="78E395C6" w14:textId="77777777" w:rsidR="00163D73" w:rsidRDefault="00163D73" w:rsidP="00286EC4">
      <w:pPr>
        <w:rPr>
          <w:b/>
          <w:bCs/>
        </w:rPr>
      </w:pPr>
    </w:p>
    <w:p w14:paraId="353B5F48" w14:textId="25B18F20" w:rsidR="004D0F77" w:rsidRPr="00F70F8F" w:rsidRDefault="004D0F77" w:rsidP="00286EC4">
      <w:pPr>
        <w:rPr>
          <w:b/>
          <w:bCs/>
        </w:rPr>
      </w:pPr>
      <w:r w:rsidRPr="004D0F77">
        <w:rPr>
          <w:b/>
          <w:bCs/>
        </w:rPr>
        <w:t>The appointment AIA must evaluate and confirm the asbestos contractor complies with the following. This confirmation should include:</w:t>
      </w:r>
    </w:p>
    <w:tbl>
      <w:tblPr>
        <w:tblStyle w:val="TableGrid"/>
        <w:tblW w:w="0" w:type="auto"/>
        <w:tblLook w:val="04A0" w:firstRow="1" w:lastRow="0" w:firstColumn="1" w:lastColumn="0" w:noHBand="0" w:noVBand="1"/>
      </w:tblPr>
      <w:tblGrid>
        <w:gridCol w:w="6974"/>
        <w:gridCol w:w="1883"/>
        <w:gridCol w:w="1631"/>
        <w:gridCol w:w="3460"/>
      </w:tblGrid>
      <w:tr w:rsidR="008D6CE4" w14:paraId="759890E4" w14:textId="521E5027" w:rsidTr="008D6CE4">
        <w:tc>
          <w:tcPr>
            <w:tcW w:w="6974" w:type="dxa"/>
          </w:tcPr>
          <w:p w14:paraId="39B1D9FA" w14:textId="4E36DD2E" w:rsidR="008D6CE4" w:rsidRPr="00F70F8F" w:rsidRDefault="008D6CE4" w:rsidP="000C4DE8">
            <w:pPr>
              <w:pStyle w:val="ListParagraph"/>
              <w:numPr>
                <w:ilvl w:val="0"/>
                <w:numId w:val="1"/>
              </w:numPr>
              <w:tabs>
                <w:tab w:val="left" w:pos="6500"/>
              </w:tabs>
            </w:pPr>
            <w:r w:rsidRPr="00F70F8F">
              <w:rPr>
                <w:rFonts w:ascii="Arial" w:eastAsia="Times New Roman" w:hAnsi="Arial" w:cs="Arial"/>
              </w:rPr>
              <w:t>A statement that the AIA is satisfied with the scope and compliance of the planned asbestos work.</w:t>
            </w:r>
          </w:p>
        </w:tc>
        <w:tc>
          <w:tcPr>
            <w:tcW w:w="1883" w:type="dxa"/>
          </w:tcPr>
          <w:p w14:paraId="770428A7" w14:textId="77777777" w:rsidR="008D6CE4" w:rsidRDefault="008D6CE4" w:rsidP="000C4DE8">
            <w:pPr>
              <w:tabs>
                <w:tab w:val="left" w:pos="6500"/>
              </w:tabs>
            </w:pPr>
          </w:p>
        </w:tc>
        <w:tc>
          <w:tcPr>
            <w:tcW w:w="1631" w:type="dxa"/>
          </w:tcPr>
          <w:p w14:paraId="7EF122DC" w14:textId="77777777" w:rsidR="008D6CE4" w:rsidRDefault="008D6CE4" w:rsidP="000C4DE8">
            <w:pPr>
              <w:tabs>
                <w:tab w:val="left" w:pos="6500"/>
              </w:tabs>
            </w:pPr>
          </w:p>
        </w:tc>
        <w:tc>
          <w:tcPr>
            <w:tcW w:w="3460" w:type="dxa"/>
          </w:tcPr>
          <w:p w14:paraId="6FF5D749" w14:textId="77777777" w:rsidR="008D6CE4" w:rsidRDefault="008D6CE4" w:rsidP="000C4DE8">
            <w:pPr>
              <w:tabs>
                <w:tab w:val="left" w:pos="6500"/>
              </w:tabs>
            </w:pPr>
          </w:p>
        </w:tc>
      </w:tr>
      <w:tr w:rsidR="008D6CE4" w14:paraId="3D2F6728" w14:textId="43C5750B" w:rsidTr="008D6CE4">
        <w:tc>
          <w:tcPr>
            <w:tcW w:w="6974" w:type="dxa"/>
          </w:tcPr>
          <w:p w14:paraId="78FB6F57" w14:textId="29D0188F" w:rsidR="008D6CE4" w:rsidRPr="00F70F8F" w:rsidRDefault="008D6CE4" w:rsidP="000C4DE8">
            <w:pPr>
              <w:pStyle w:val="ListParagraph"/>
              <w:numPr>
                <w:ilvl w:val="0"/>
                <w:numId w:val="1"/>
              </w:numPr>
              <w:tabs>
                <w:tab w:val="left" w:pos="6500"/>
              </w:tabs>
            </w:pPr>
            <w:r w:rsidRPr="00F70F8F">
              <w:rPr>
                <w:rFonts w:ascii="Arial" w:eastAsia="Times New Roman" w:hAnsi="Arial" w:cs="Arial"/>
              </w:rPr>
              <w:t>Evidence that the AIA has assessed the RAC’s registration, worker training, medical fitness, and site readiness.</w:t>
            </w:r>
          </w:p>
        </w:tc>
        <w:tc>
          <w:tcPr>
            <w:tcW w:w="1883" w:type="dxa"/>
          </w:tcPr>
          <w:p w14:paraId="60EB47D4" w14:textId="77777777" w:rsidR="008D6CE4" w:rsidRDefault="008D6CE4" w:rsidP="000C4DE8">
            <w:pPr>
              <w:tabs>
                <w:tab w:val="left" w:pos="6500"/>
              </w:tabs>
            </w:pPr>
          </w:p>
        </w:tc>
        <w:tc>
          <w:tcPr>
            <w:tcW w:w="1631" w:type="dxa"/>
          </w:tcPr>
          <w:p w14:paraId="12D6B114" w14:textId="77777777" w:rsidR="008D6CE4" w:rsidRDefault="008D6CE4" w:rsidP="000C4DE8">
            <w:pPr>
              <w:tabs>
                <w:tab w:val="left" w:pos="6500"/>
              </w:tabs>
            </w:pPr>
          </w:p>
        </w:tc>
        <w:tc>
          <w:tcPr>
            <w:tcW w:w="3460" w:type="dxa"/>
          </w:tcPr>
          <w:p w14:paraId="0928118C" w14:textId="77777777" w:rsidR="008D6CE4" w:rsidRDefault="008D6CE4" w:rsidP="000C4DE8">
            <w:pPr>
              <w:tabs>
                <w:tab w:val="left" w:pos="6500"/>
              </w:tabs>
            </w:pPr>
          </w:p>
        </w:tc>
      </w:tr>
      <w:tr w:rsidR="008D6CE4" w14:paraId="1F931D95" w14:textId="2DF0C97B" w:rsidTr="008D6CE4">
        <w:tc>
          <w:tcPr>
            <w:tcW w:w="6974" w:type="dxa"/>
          </w:tcPr>
          <w:p w14:paraId="5E954CE2" w14:textId="77777777" w:rsidR="008D6CE4" w:rsidRPr="00F70F8F" w:rsidRDefault="008D6CE4" w:rsidP="00DA10B1">
            <w:pPr>
              <w:tabs>
                <w:tab w:val="left" w:pos="6500"/>
              </w:tabs>
            </w:pPr>
          </w:p>
        </w:tc>
        <w:tc>
          <w:tcPr>
            <w:tcW w:w="1883" w:type="dxa"/>
          </w:tcPr>
          <w:p w14:paraId="20B374C3" w14:textId="77777777" w:rsidR="008D6CE4" w:rsidRDefault="008D6CE4" w:rsidP="00DA10B1">
            <w:pPr>
              <w:tabs>
                <w:tab w:val="left" w:pos="6500"/>
              </w:tabs>
            </w:pPr>
          </w:p>
        </w:tc>
        <w:tc>
          <w:tcPr>
            <w:tcW w:w="1631" w:type="dxa"/>
          </w:tcPr>
          <w:p w14:paraId="7C779339" w14:textId="77777777" w:rsidR="008D6CE4" w:rsidRDefault="008D6CE4" w:rsidP="00DA10B1">
            <w:pPr>
              <w:tabs>
                <w:tab w:val="left" w:pos="6500"/>
              </w:tabs>
            </w:pPr>
          </w:p>
        </w:tc>
        <w:tc>
          <w:tcPr>
            <w:tcW w:w="3460" w:type="dxa"/>
          </w:tcPr>
          <w:p w14:paraId="096E3B05" w14:textId="77777777" w:rsidR="008D6CE4" w:rsidRDefault="008D6CE4" w:rsidP="00DA10B1">
            <w:pPr>
              <w:tabs>
                <w:tab w:val="left" w:pos="6500"/>
              </w:tabs>
            </w:pPr>
          </w:p>
        </w:tc>
      </w:tr>
      <w:tr w:rsidR="008D6CE4" w14:paraId="5F524912" w14:textId="042E142F" w:rsidTr="008D6CE4">
        <w:tc>
          <w:tcPr>
            <w:tcW w:w="6974" w:type="dxa"/>
          </w:tcPr>
          <w:p w14:paraId="69E28E34" w14:textId="7A29C2EB" w:rsidR="008D6CE4" w:rsidRPr="00F70F8F" w:rsidRDefault="008D6CE4" w:rsidP="000C4DE8">
            <w:pPr>
              <w:tabs>
                <w:tab w:val="left" w:pos="6500"/>
              </w:tabs>
            </w:pPr>
          </w:p>
        </w:tc>
        <w:tc>
          <w:tcPr>
            <w:tcW w:w="1883" w:type="dxa"/>
          </w:tcPr>
          <w:p w14:paraId="3376601F" w14:textId="77777777" w:rsidR="008D6CE4" w:rsidRDefault="008D6CE4" w:rsidP="00DA10B1">
            <w:pPr>
              <w:tabs>
                <w:tab w:val="left" w:pos="6500"/>
              </w:tabs>
            </w:pPr>
          </w:p>
        </w:tc>
        <w:tc>
          <w:tcPr>
            <w:tcW w:w="1631" w:type="dxa"/>
          </w:tcPr>
          <w:p w14:paraId="409B5EFA" w14:textId="77777777" w:rsidR="008D6CE4" w:rsidRDefault="008D6CE4" w:rsidP="00DA10B1">
            <w:pPr>
              <w:tabs>
                <w:tab w:val="left" w:pos="6500"/>
              </w:tabs>
            </w:pPr>
          </w:p>
        </w:tc>
        <w:tc>
          <w:tcPr>
            <w:tcW w:w="3460" w:type="dxa"/>
          </w:tcPr>
          <w:p w14:paraId="76C90B8A" w14:textId="77777777" w:rsidR="008D6CE4" w:rsidRDefault="008D6CE4" w:rsidP="00DA10B1">
            <w:pPr>
              <w:tabs>
                <w:tab w:val="left" w:pos="6500"/>
              </w:tabs>
            </w:pPr>
          </w:p>
        </w:tc>
      </w:tr>
      <w:tr w:rsidR="008D6CE4" w14:paraId="29E476C5" w14:textId="05C6792A" w:rsidTr="008D6CE4">
        <w:tc>
          <w:tcPr>
            <w:tcW w:w="6974" w:type="dxa"/>
          </w:tcPr>
          <w:p w14:paraId="794AB8B8" w14:textId="22CA2F14" w:rsidR="008D6CE4" w:rsidRPr="00F70F8F" w:rsidRDefault="008D6CE4" w:rsidP="00C0320C">
            <w:pPr>
              <w:tabs>
                <w:tab w:val="left" w:pos="6500"/>
              </w:tabs>
              <w:rPr>
                <w:rFonts w:ascii="Arial" w:eastAsia="Times New Roman" w:hAnsi="Arial" w:cs="Arial"/>
              </w:rPr>
            </w:pPr>
          </w:p>
        </w:tc>
        <w:tc>
          <w:tcPr>
            <w:tcW w:w="1883" w:type="dxa"/>
          </w:tcPr>
          <w:p w14:paraId="429D5C23" w14:textId="77777777" w:rsidR="008D6CE4" w:rsidRDefault="008D6CE4" w:rsidP="00DA10B1">
            <w:pPr>
              <w:tabs>
                <w:tab w:val="left" w:pos="6500"/>
              </w:tabs>
            </w:pPr>
          </w:p>
        </w:tc>
        <w:tc>
          <w:tcPr>
            <w:tcW w:w="1631" w:type="dxa"/>
          </w:tcPr>
          <w:p w14:paraId="3BEA9728" w14:textId="77777777" w:rsidR="008D6CE4" w:rsidRDefault="008D6CE4" w:rsidP="00DA10B1">
            <w:pPr>
              <w:tabs>
                <w:tab w:val="left" w:pos="6500"/>
              </w:tabs>
            </w:pPr>
          </w:p>
        </w:tc>
        <w:tc>
          <w:tcPr>
            <w:tcW w:w="3460" w:type="dxa"/>
          </w:tcPr>
          <w:p w14:paraId="2A22E473" w14:textId="77777777" w:rsidR="008D6CE4" w:rsidRDefault="008D6CE4" w:rsidP="00DA10B1">
            <w:pPr>
              <w:tabs>
                <w:tab w:val="left" w:pos="6500"/>
              </w:tabs>
            </w:pPr>
          </w:p>
        </w:tc>
      </w:tr>
    </w:tbl>
    <w:p w14:paraId="342109BF" w14:textId="77777777" w:rsidR="00A969FF" w:rsidRPr="0003301D" w:rsidRDefault="00A969FF" w:rsidP="00A969FF">
      <w:pPr>
        <w:rPr>
          <w:rFonts w:ascii="Arial" w:eastAsia="Times New Roman" w:hAnsi="Arial" w:cs="Arial"/>
        </w:rPr>
      </w:pPr>
      <w:r w:rsidRPr="0003301D">
        <w:rPr>
          <w:rFonts w:ascii="Arial" w:eastAsia="Times New Roman" w:hAnsi="Arial" w:cs="Arial"/>
          <w:b/>
          <w:bCs/>
        </w:rPr>
        <w:t>2. A detailed Monitoring Plan that outlines:</w:t>
      </w:r>
    </w:p>
    <w:tbl>
      <w:tblPr>
        <w:tblStyle w:val="TableGrid"/>
        <w:tblW w:w="0" w:type="auto"/>
        <w:tblLook w:val="04A0" w:firstRow="1" w:lastRow="0" w:firstColumn="1" w:lastColumn="0" w:noHBand="0" w:noVBand="1"/>
      </w:tblPr>
      <w:tblGrid>
        <w:gridCol w:w="6974"/>
        <w:gridCol w:w="1863"/>
        <w:gridCol w:w="1672"/>
        <w:gridCol w:w="3439"/>
      </w:tblGrid>
      <w:tr w:rsidR="008D6CE4" w14:paraId="61DB2A54" w14:textId="0B687619" w:rsidTr="008D6CE4">
        <w:tc>
          <w:tcPr>
            <w:tcW w:w="6974" w:type="dxa"/>
          </w:tcPr>
          <w:p w14:paraId="7100806C" w14:textId="30748D5B" w:rsidR="008D6CE4" w:rsidRPr="00F70F8F" w:rsidRDefault="008D6CE4" w:rsidP="00F70F8F">
            <w:pPr>
              <w:pStyle w:val="ListParagraph"/>
              <w:numPr>
                <w:ilvl w:val="0"/>
                <w:numId w:val="3"/>
              </w:numPr>
              <w:tabs>
                <w:tab w:val="left" w:pos="6500"/>
              </w:tabs>
            </w:pPr>
            <w:r w:rsidRPr="00F70F8F">
              <w:rPr>
                <w:rFonts w:ascii="Arial" w:eastAsia="Times New Roman" w:hAnsi="Arial" w:cs="Arial"/>
              </w:rPr>
              <w:t>Types of monitoring to be conducted (personal, environmental, background, clearance)</w:t>
            </w:r>
          </w:p>
        </w:tc>
        <w:tc>
          <w:tcPr>
            <w:tcW w:w="1863" w:type="dxa"/>
          </w:tcPr>
          <w:p w14:paraId="3B4BB13C" w14:textId="77777777" w:rsidR="008D6CE4" w:rsidRDefault="008D6CE4" w:rsidP="00A969FF">
            <w:pPr>
              <w:tabs>
                <w:tab w:val="left" w:pos="6500"/>
              </w:tabs>
            </w:pPr>
          </w:p>
        </w:tc>
        <w:tc>
          <w:tcPr>
            <w:tcW w:w="1672" w:type="dxa"/>
          </w:tcPr>
          <w:p w14:paraId="77B28CF2" w14:textId="77777777" w:rsidR="008D6CE4" w:rsidRDefault="008D6CE4" w:rsidP="00A969FF">
            <w:pPr>
              <w:tabs>
                <w:tab w:val="left" w:pos="6500"/>
              </w:tabs>
            </w:pPr>
          </w:p>
        </w:tc>
        <w:tc>
          <w:tcPr>
            <w:tcW w:w="3439" w:type="dxa"/>
          </w:tcPr>
          <w:p w14:paraId="41876384" w14:textId="77777777" w:rsidR="008D6CE4" w:rsidRDefault="008D6CE4" w:rsidP="00A969FF">
            <w:pPr>
              <w:tabs>
                <w:tab w:val="left" w:pos="6500"/>
              </w:tabs>
            </w:pPr>
          </w:p>
        </w:tc>
      </w:tr>
      <w:tr w:rsidR="008D6CE4" w14:paraId="45151A32" w14:textId="33BBF9B9" w:rsidTr="008D6CE4">
        <w:tc>
          <w:tcPr>
            <w:tcW w:w="6974" w:type="dxa"/>
          </w:tcPr>
          <w:p w14:paraId="2FF3C90F" w14:textId="025FA08C" w:rsidR="008D6CE4" w:rsidRPr="00F70F8F" w:rsidRDefault="008D6CE4" w:rsidP="00F70F8F">
            <w:pPr>
              <w:pStyle w:val="ListParagraph"/>
              <w:numPr>
                <w:ilvl w:val="0"/>
                <w:numId w:val="3"/>
              </w:numPr>
              <w:tabs>
                <w:tab w:val="left" w:pos="6500"/>
              </w:tabs>
            </w:pPr>
            <w:r w:rsidRPr="00F70F8F">
              <w:rPr>
                <w:rFonts w:ascii="Arial" w:eastAsia="Times New Roman" w:hAnsi="Arial" w:cs="Arial"/>
              </w:rPr>
              <w:t>Sampling schedule and locations</w:t>
            </w:r>
          </w:p>
        </w:tc>
        <w:tc>
          <w:tcPr>
            <w:tcW w:w="1863" w:type="dxa"/>
          </w:tcPr>
          <w:p w14:paraId="3675178C" w14:textId="77777777" w:rsidR="008D6CE4" w:rsidRDefault="008D6CE4" w:rsidP="00A969FF">
            <w:pPr>
              <w:tabs>
                <w:tab w:val="left" w:pos="6500"/>
              </w:tabs>
            </w:pPr>
          </w:p>
        </w:tc>
        <w:tc>
          <w:tcPr>
            <w:tcW w:w="1672" w:type="dxa"/>
          </w:tcPr>
          <w:p w14:paraId="51E65D3F" w14:textId="77777777" w:rsidR="008D6CE4" w:rsidRDefault="008D6CE4" w:rsidP="00A969FF">
            <w:pPr>
              <w:tabs>
                <w:tab w:val="left" w:pos="6500"/>
              </w:tabs>
            </w:pPr>
          </w:p>
        </w:tc>
        <w:tc>
          <w:tcPr>
            <w:tcW w:w="3439" w:type="dxa"/>
          </w:tcPr>
          <w:p w14:paraId="4D67FDEE" w14:textId="77777777" w:rsidR="008D6CE4" w:rsidRDefault="008D6CE4" w:rsidP="00A969FF">
            <w:pPr>
              <w:tabs>
                <w:tab w:val="left" w:pos="6500"/>
              </w:tabs>
            </w:pPr>
          </w:p>
        </w:tc>
      </w:tr>
      <w:tr w:rsidR="008D6CE4" w14:paraId="3ED617E7" w14:textId="19F76BCA" w:rsidTr="008D6CE4">
        <w:tc>
          <w:tcPr>
            <w:tcW w:w="6974" w:type="dxa"/>
          </w:tcPr>
          <w:p w14:paraId="559ABCD1" w14:textId="299ECF16" w:rsidR="008D6CE4" w:rsidRPr="00F70F8F" w:rsidRDefault="008D6CE4" w:rsidP="00F70F8F">
            <w:pPr>
              <w:pStyle w:val="ListParagraph"/>
              <w:numPr>
                <w:ilvl w:val="0"/>
                <w:numId w:val="3"/>
              </w:numPr>
              <w:tabs>
                <w:tab w:val="left" w:pos="6500"/>
              </w:tabs>
            </w:pPr>
            <w:r w:rsidRPr="00F70F8F">
              <w:rPr>
                <w:rFonts w:ascii="Arial" w:eastAsia="Times New Roman" w:hAnsi="Arial" w:cs="Arial"/>
              </w:rPr>
              <w:t>Reporting and documentation procedures</w:t>
            </w:r>
          </w:p>
        </w:tc>
        <w:tc>
          <w:tcPr>
            <w:tcW w:w="1863" w:type="dxa"/>
          </w:tcPr>
          <w:p w14:paraId="2C4A70CC" w14:textId="77777777" w:rsidR="008D6CE4" w:rsidRDefault="008D6CE4" w:rsidP="00A969FF">
            <w:pPr>
              <w:tabs>
                <w:tab w:val="left" w:pos="6500"/>
              </w:tabs>
            </w:pPr>
          </w:p>
        </w:tc>
        <w:tc>
          <w:tcPr>
            <w:tcW w:w="1672" w:type="dxa"/>
          </w:tcPr>
          <w:p w14:paraId="102475DC" w14:textId="77777777" w:rsidR="008D6CE4" w:rsidRDefault="008D6CE4" w:rsidP="00A969FF">
            <w:pPr>
              <w:tabs>
                <w:tab w:val="left" w:pos="6500"/>
              </w:tabs>
            </w:pPr>
          </w:p>
        </w:tc>
        <w:tc>
          <w:tcPr>
            <w:tcW w:w="3439" w:type="dxa"/>
          </w:tcPr>
          <w:p w14:paraId="43EEE246" w14:textId="77777777" w:rsidR="008D6CE4" w:rsidRDefault="008D6CE4" w:rsidP="00A969FF">
            <w:pPr>
              <w:tabs>
                <w:tab w:val="left" w:pos="6500"/>
              </w:tabs>
            </w:pPr>
          </w:p>
        </w:tc>
      </w:tr>
    </w:tbl>
    <w:p w14:paraId="52CE11BA" w14:textId="09CF82D2" w:rsidR="00890E7C" w:rsidRDefault="00D84FE6" w:rsidP="00DA10B1">
      <w:pPr>
        <w:tabs>
          <w:tab w:val="left" w:pos="6500"/>
        </w:tabs>
      </w:pPr>
      <w:r w:rsidRPr="0003301D">
        <w:rPr>
          <w:rFonts w:ascii="Arial" w:eastAsia="Times New Roman" w:hAnsi="Arial" w:cs="Arial"/>
          <w:b/>
          <w:bCs/>
        </w:rPr>
        <w:t>3. Compliance Assurance Plan that demonstrates how the AIA will ensure adherence to the Asbestos Abatement Regulations, 2020, including</w:t>
      </w:r>
      <w:r w:rsidR="00DA10B1">
        <w:tab/>
      </w:r>
    </w:p>
    <w:p w14:paraId="468AF3BF" w14:textId="77777777" w:rsidR="00890E7C" w:rsidRDefault="00890E7C" w:rsidP="00286EC4"/>
    <w:tbl>
      <w:tblPr>
        <w:tblStyle w:val="TableGrid"/>
        <w:tblW w:w="0" w:type="auto"/>
        <w:tblLook w:val="04A0" w:firstRow="1" w:lastRow="0" w:firstColumn="1" w:lastColumn="0" w:noHBand="0" w:noVBand="1"/>
      </w:tblPr>
      <w:tblGrid>
        <w:gridCol w:w="6974"/>
        <w:gridCol w:w="1772"/>
        <w:gridCol w:w="2034"/>
        <w:gridCol w:w="3168"/>
      </w:tblGrid>
      <w:tr w:rsidR="008D6CE4" w14:paraId="04653D1F" w14:textId="28671A40" w:rsidTr="008D6CE4">
        <w:tc>
          <w:tcPr>
            <w:tcW w:w="6974" w:type="dxa"/>
          </w:tcPr>
          <w:p w14:paraId="55194241" w14:textId="343DF2E8" w:rsidR="008D6CE4" w:rsidRPr="0003301D" w:rsidRDefault="008D6CE4" w:rsidP="0003301D">
            <w:pPr>
              <w:pStyle w:val="ListParagraph"/>
              <w:numPr>
                <w:ilvl w:val="0"/>
                <w:numId w:val="2"/>
              </w:numPr>
              <w:rPr>
                <w:rFonts w:ascii="Arial" w:eastAsia="Times New Roman" w:hAnsi="Arial" w:cs="Arial"/>
                <w:lang w:eastAsia="ja-JP"/>
              </w:rPr>
            </w:pPr>
            <w:r w:rsidRPr="0003301D">
              <w:rPr>
                <w:rFonts w:ascii="Arial" w:eastAsia="Times New Roman" w:hAnsi="Arial" w:cs="Arial"/>
                <w:lang w:eastAsia="ja-JP"/>
              </w:rPr>
              <w:t>Site inspection protocols including frequency and reporting plan.</w:t>
            </w:r>
          </w:p>
        </w:tc>
        <w:tc>
          <w:tcPr>
            <w:tcW w:w="1772" w:type="dxa"/>
          </w:tcPr>
          <w:p w14:paraId="450FA622" w14:textId="77777777" w:rsidR="008D6CE4" w:rsidRDefault="008D6CE4" w:rsidP="0003301D"/>
        </w:tc>
        <w:tc>
          <w:tcPr>
            <w:tcW w:w="2034" w:type="dxa"/>
          </w:tcPr>
          <w:p w14:paraId="0CA7AAC4" w14:textId="77777777" w:rsidR="008D6CE4" w:rsidRDefault="008D6CE4" w:rsidP="0003301D"/>
        </w:tc>
        <w:tc>
          <w:tcPr>
            <w:tcW w:w="3168" w:type="dxa"/>
          </w:tcPr>
          <w:p w14:paraId="1666DFB8" w14:textId="77777777" w:rsidR="008D6CE4" w:rsidRDefault="008D6CE4" w:rsidP="0003301D"/>
        </w:tc>
      </w:tr>
      <w:tr w:rsidR="008D6CE4" w14:paraId="3377EC3F" w14:textId="20AF1E8B" w:rsidTr="008D6CE4">
        <w:tc>
          <w:tcPr>
            <w:tcW w:w="6974" w:type="dxa"/>
          </w:tcPr>
          <w:p w14:paraId="3AE68EC7" w14:textId="479C71A4" w:rsidR="008D6CE4" w:rsidRPr="0003301D" w:rsidRDefault="008D6CE4" w:rsidP="0003301D">
            <w:pPr>
              <w:pStyle w:val="ListParagraph"/>
              <w:numPr>
                <w:ilvl w:val="0"/>
                <w:numId w:val="2"/>
              </w:numPr>
              <w:rPr>
                <w:rFonts w:ascii="Arial" w:eastAsia="Times New Roman" w:hAnsi="Arial" w:cs="Arial"/>
                <w:lang w:eastAsia="ja-JP"/>
              </w:rPr>
            </w:pPr>
            <w:r w:rsidRPr="0003301D">
              <w:rPr>
                <w:rFonts w:ascii="Arial" w:eastAsia="Times New Roman" w:hAnsi="Arial" w:cs="Arial"/>
                <w:lang w:eastAsia="ja-JP"/>
              </w:rPr>
              <w:t>Reporting of Air monitoring results</w:t>
            </w:r>
          </w:p>
        </w:tc>
        <w:tc>
          <w:tcPr>
            <w:tcW w:w="1772" w:type="dxa"/>
          </w:tcPr>
          <w:p w14:paraId="3A002AD4" w14:textId="77777777" w:rsidR="008D6CE4" w:rsidRDefault="008D6CE4" w:rsidP="0003301D"/>
        </w:tc>
        <w:tc>
          <w:tcPr>
            <w:tcW w:w="2034" w:type="dxa"/>
          </w:tcPr>
          <w:p w14:paraId="3F9B9CA8" w14:textId="77777777" w:rsidR="008D6CE4" w:rsidRDefault="008D6CE4" w:rsidP="0003301D"/>
        </w:tc>
        <w:tc>
          <w:tcPr>
            <w:tcW w:w="3168" w:type="dxa"/>
          </w:tcPr>
          <w:p w14:paraId="793381C0" w14:textId="77777777" w:rsidR="008D6CE4" w:rsidRDefault="008D6CE4" w:rsidP="0003301D"/>
        </w:tc>
      </w:tr>
      <w:tr w:rsidR="008D6CE4" w14:paraId="0D0056B4" w14:textId="5437ED13" w:rsidTr="008D6CE4">
        <w:tc>
          <w:tcPr>
            <w:tcW w:w="6974" w:type="dxa"/>
          </w:tcPr>
          <w:p w14:paraId="1AAEEF93" w14:textId="57C085BB" w:rsidR="008D6CE4" w:rsidRPr="0003301D" w:rsidRDefault="008D6CE4" w:rsidP="0003301D">
            <w:pPr>
              <w:pStyle w:val="ListParagraph"/>
              <w:numPr>
                <w:ilvl w:val="0"/>
                <w:numId w:val="2"/>
              </w:numPr>
              <w:rPr>
                <w:rFonts w:ascii="Arial" w:eastAsia="Times New Roman" w:hAnsi="Arial" w:cs="Arial"/>
                <w:lang w:eastAsia="ja-JP"/>
              </w:rPr>
            </w:pPr>
            <w:r w:rsidRPr="0003301D">
              <w:rPr>
                <w:rFonts w:ascii="Arial" w:eastAsia="Times New Roman" w:hAnsi="Arial" w:cs="Arial"/>
                <w:lang w:eastAsia="ja-JP"/>
              </w:rPr>
              <w:t>Submission of Clearance certificates</w:t>
            </w:r>
          </w:p>
        </w:tc>
        <w:tc>
          <w:tcPr>
            <w:tcW w:w="1772" w:type="dxa"/>
          </w:tcPr>
          <w:p w14:paraId="4429A734" w14:textId="77777777" w:rsidR="008D6CE4" w:rsidRDefault="008D6CE4" w:rsidP="0003301D"/>
        </w:tc>
        <w:tc>
          <w:tcPr>
            <w:tcW w:w="2034" w:type="dxa"/>
          </w:tcPr>
          <w:p w14:paraId="30F28C30" w14:textId="77777777" w:rsidR="008D6CE4" w:rsidRDefault="008D6CE4" w:rsidP="0003301D"/>
        </w:tc>
        <w:tc>
          <w:tcPr>
            <w:tcW w:w="3168" w:type="dxa"/>
          </w:tcPr>
          <w:p w14:paraId="008EE36C" w14:textId="77777777" w:rsidR="008D6CE4" w:rsidRDefault="008D6CE4" w:rsidP="0003301D"/>
        </w:tc>
      </w:tr>
    </w:tbl>
    <w:p w14:paraId="5BB5C4CC" w14:textId="5E0D9F37" w:rsidR="00890E7C" w:rsidRPr="0003301D" w:rsidRDefault="0003301D" w:rsidP="00286EC4">
      <w:pPr>
        <w:rPr>
          <w:rFonts w:ascii="Arial" w:hAnsi="Arial" w:cs="Arial"/>
          <w:b/>
          <w:bCs/>
        </w:rPr>
      </w:pPr>
      <w:r w:rsidRPr="0003301D">
        <w:rPr>
          <w:rFonts w:ascii="Arial" w:hAnsi="Arial" w:cs="Arial"/>
          <w:b/>
          <w:bCs/>
        </w:rPr>
        <w:t>4. Risk Assessment for the Asbestos Work:</w:t>
      </w:r>
    </w:p>
    <w:tbl>
      <w:tblPr>
        <w:tblStyle w:val="TableGrid"/>
        <w:tblW w:w="0" w:type="auto"/>
        <w:tblLook w:val="04A0" w:firstRow="1" w:lastRow="0" w:firstColumn="1" w:lastColumn="0" w:noHBand="0" w:noVBand="1"/>
      </w:tblPr>
      <w:tblGrid>
        <w:gridCol w:w="6974"/>
        <w:gridCol w:w="1833"/>
        <w:gridCol w:w="2034"/>
        <w:gridCol w:w="3107"/>
      </w:tblGrid>
      <w:tr w:rsidR="008D6CE4" w14:paraId="371BE5CA" w14:textId="32F7D618" w:rsidTr="008D6CE4">
        <w:tc>
          <w:tcPr>
            <w:tcW w:w="6974" w:type="dxa"/>
          </w:tcPr>
          <w:p w14:paraId="7D7725DD" w14:textId="77777777" w:rsidR="008D6CE4" w:rsidRPr="0003301D" w:rsidRDefault="008D6CE4" w:rsidP="0003301D">
            <w:pPr>
              <w:rPr>
                <w:rFonts w:ascii="Arial" w:eastAsia="Times New Roman" w:hAnsi="Arial" w:cs="Arial"/>
                <w:lang w:eastAsia="ja-JP"/>
              </w:rPr>
            </w:pPr>
            <w:r w:rsidRPr="0003301D">
              <w:rPr>
                <w:rFonts w:ascii="Arial" w:eastAsia="Times New Roman" w:hAnsi="Arial" w:cs="Arial"/>
                <w:lang w:eastAsia="ja-JP"/>
              </w:rPr>
              <w:t>This should include the risk assessment findings related to building occupants and non-workers, the precautionary measures implemented to prevent exposure, and confirmation that these individuals have been informed and safeguarded in accordance with the law.</w:t>
            </w:r>
          </w:p>
          <w:p w14:paraId="6D836E4F" w14:textId="77777777" w:rsidR="008D6CE4" w:rsidRDefault="008D6CE4" w:rsidP="00286EC4"/>
        </w:tc>
        <w:tc>
          <w:tcPr>
            <w:tcW w:w="1833" w:type="dxa"/>
          </w:tcPr>
          <w:p w14:paraId="662BBDC4" w14:textId="77777777" w:rsidR="008D6CE4" w:rsidRDefault="008D6CE4" w:rsidP="00286EC4"/>
        </w:tc>
        <w:tc>
          <w:tcPr>
            <w:tcW w:w="2034" w:type="dxa"/>
          </w:tcPr>
          <w:p w14:paraId="37AD6EDC" w14:textId="77777777" w:rsidR="008D6CE4" w:rsidRDefault="008D6CE4" w:rsidP="00286EC4"/>
        </w:tc>
        <w:tc>
          <w:tcPr>
            <w:tcW w:w="3107" w:type="dxa"/>
          </w:tcPr>
          <w:p w14:paraId="68DD1EF3" w14:textId="77777777" w:rsidR="008D6CE4" w:rsidRDefault="008D6CE4" w:rsidP="00286EC4"/>
        </w:tc>
      </w:tr>
    </w:tbl>
    <w:p w14:paraId="1AE46C79" w14:textId="77777777" w:rsidR="0003301D" w:rsidRDefault="0003301D" w:rsidP="00286EC4"/>
    <w:p w14:paraId="674B9ADA" w14:textId="77777777" w:rsidR="00890E7C" w:rsidRDefault="00890E7C" w:rsidP="00286EC4"/>
    <w:p w14:paraId="5A8087BE" w14:textId="77777777" w:rsidR="00890E7C" w:rsidRDefault="00890E7C" w:rsidP="00286EC4"/>
    <w:p w14:paraId="0FE4691B" w14:textId="77777777" w:rsidR="00286EC4" w:rsidRPr="00286EC4" w:rsidRDefault="00286EC4" w:rsidP="00286EC4"/>
    <w:sectPr w:rsidR="00286EC4" w:rsidRPr="00286EC4" w:rsidSect="00ED3A9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71B8" w14:textId="77777777" w:rsidR="00CF4DE8" w:rsidRDefault="00CF4DE8" w:rsidP="0028391D">
      <w:pPr>
        <w:spacing w:after="0" w:line="240" w:lineRule="auto"/>
      </w:pPr>
      <w:r>
        <w:separator/>
      </w:r>
    </w:p>
  </w:endnote>
  <w:endnote w:type="continuationSeparator" w:id="0">
    <w:p w14:paraId="29DAC444" w14:textId="77777777" w:rsidR="00CF4DE8" w:rsidRDefault="00CF4DE8"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9C3E" w14:textId="77777777" w:rsidR="00CB7578" w:rsidRDefault="00CB7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4F09983E" w14:textId="77777777" w:rsidTr="00ED3A94">
      <w:tc>
        <w:tcPr>
          <w:tcW w:w="15168" w:type="dxa"/>
          <w:gridSpan w:val="2"/>
          <w:tcBorders>
            <w:top w:val="nil"/>
            <w:left w:val="nil"/>
            <w:bottom w:val="nil"/>
            <w:right w:val="nil"/>
          </w:tcBorders>
          <w:vAlign w:val="center"/>
        </w:tcPr>
        <w:p w14:paraId="0E6B8CEA" w14:textId="7EBAE1B3" w:rsidR="00ED3A94" w:rsidRPr="00A22EF4" w:rsidRDefault="00CB7578" w:rsidP="00CF7037">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D3A94" w14:paraId="0F77D819" w14:textId="77777777" w:rsidTr="00ED3A94">
      <w:trPr>
        <w:trHeight w:val="910"/>
      </w:trPr>
      <w:tc>
        <w:tcPr>
          <w:tcW w:w="15168" w:type="dxa"/>
          <w:gridSpan w:val="2"/>
          <w:tcBorders>
            <w:top w:val="nil"/>
            <w:left w:val="nil"/>
            <w:bottom w:val="nil"/>
            <w:right w:val="nil"/>
          </w:tcBorders>
        </w:tcPr>
        <w:p w14:paraId="3E2254F2"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0F2A07ED" wp14:editId="5A7ED0CF">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7666FF" w14:textId="03E6F8B5"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DA10B1" w:rsidRPr="00DA10B1">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A07ED" id="_x0000_t202" coordsize="21600,21600" o:spt="202" path="m,l,21600r21600,l21600,xe">
                    <v:stroke joinstyle="miter"/>
                    <v:path gradientshapeok="t" o:connecttype="rect"/>
                  </v:shapetype>
                  <v:shape id="Text Box 1" o:spid="_x0000_s1026" type="#_x0000_t202" style="position:absolute;margin-left:-2.45pt;margin-top:9.15pt;width:749.2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" filled="f" stroked="f" strokeweight=".5pt">
                    <v:textbox>
                      <w:txbxContent>
                        <w:p w14:paraId="587666FF" w14:textId="03E6F8B5"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DA10B1" w:rsidRPr="00DA10B1">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46219A43" w14:textId="77777777" w:rsidR="00ED3A94" w:rsidRDefault="00ED3A94" w:rsidP="00CF7037">
          <w:pPr>
            <w:rPr>
              <w:rFonts w:ascii="Arial" w:hAnsi="Arial" w:cs="Arial"/>
              <w:sz w:val="20"/>
              <w:szCs w:val="20"/>
              <w:lang w:val="en-GB"/>
            </w:rPr>
          </w:pPr>
        </w:p>
        <w:p w14:paraId="1227C7B9" w14:textId="77777777" w:rsidR="00ED3A94" w:rsidRDefault="00ED3A94" w:rsidP="00CF7037">
          <w:pPr>
            <w:rPr>
              <w:rFonts w:ascii="Arial" w:hAnsi="Arial" w:cs="Arial"/>
              <w:sz w:val="20"/>
              <w:szCs w:val="20"/>
              <w:lang w:val="en-GB"/>
            </w:rPr>
          </w:pPr>
        </w:p>
        <w:p w14:paraId="1B25AD58" w14:textId="77777777" w:rsidR="00ED3A94" w:rsidRDefault="00ED3A94" w:rsidP="00CF7037">
          <w:pPr>
            <w:rPr>
              <w:rFonts w:ascii="Arial" w:hAnsi="Arial" w:cs="Arial"/>
              <w:sz w:val="20"/>
              <w:szCs w:val="20"/>
              <w:lang w:val="en-GB"/>
            </w:rPr>
          </w:pPr>
        </w:p>
      </w:tc>
    </w:tr>
    <w:tr w:rsidR="00ED3A94" w14:paraId="19B294A6" w14:textId="77777777" w:rsidTr="00ED3A94">
      <w:tc>
        <w:tcPr>
          <w:tcW w:w="10773" w:type="dxa"/>
          <w:tcBorders>
            <w:top w:val="nil"/>
            <w:left w:val="nil"/>
            <w:bottom w:val="nil"/>
            <w:right w:val="nil"/>
          </w:tcBorders>
          <w:vAlign w:val="center"/>
        </w:tcPr>
        <w:p w14:paraId="03A9E35E"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27844E0A"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C18C4">
            <w:rPr>
              <w:rFonts w:ascii="Arial" w:hAnsi="Arial" w:cs="Arial"/>
              <w:noProof/>
              <w:sz w:val="18"/>
              <w:szCs w:val="18"/>
            </w:rPr>
            <w:t>1</w:t>
          </w:r>
          <w:r w:rsidRPr="0047798B">
            <w:rPr>
              <w:rFonts w:ascii="Arial" w:hAnsi="Arial" w:cs="Arial"/>
              <w:sz w:val="18"/>
              <w:szCs w:val="18"/>
            </w:rPr>
            <w:fldChar w:fldCharType="end"/>
          </w:r>
        </w:p>
      </w:tc>
    </w:tr>
  </w:tbl>
  <w:p w14:paraId="72FD74ED" w14:textId="12ED1326" w:rsidR="003E74C5" w:rsidRPr="00CB7578" w:rsidRDefault="003E74C5" w:rsidP="00CB7578">
    <w:pPr>
      <w:spacing w:after="0"/>
      <w:rPr>
        <w:rFonts w:ascii="Arial" w:hAnsi="Arial" w:cs="Arial"/>
        <w:b/>
        <w:bCs/>
        <w:color w:val="1F497D" w:themeColor="text2"/>
        <w:sz w:val="24"/>
        <w:szCs w:val="24"/>
        <w:lang w:val="en-GB"/>
      </w:rPr>
    </w:pPr>
    <w:r w:rsidRPr="00890E7C">
      <w:rPr>
        <w:rFonts w:ascii="Arial" w:hAnsi="Arial" w:cs="Arial"/>
        <w:b/>
        <w:sz w:val="16"/>
        <w:szCs w:val="16"/>
      </w:rPr>
      <w:t>File name:</w:t>
    </w:r>
    <w:r w:rsidR="00CB7578" w:rsidRPr="00CB7578">
      <w:rPr>
        <w:rFonts w:ascii="Arial" w:hAnsi="Arial" w:cs="Arial"/>
        <w:b/>
        <w:sz w:val="24"/>
        <w:szCs w:val="24"/>
        <w:lang w:val="en-GB"/>
      </w:rPr>
      <w:t xml:space="preserve"> </w:t>
    </w:r>
    <w:r w:rsidR="00CB7578" w:rsidRPr="00CB7578">
      <w:rPr>
        <w:rFonts w:ascii="Arial" w:hAnsi="Arial" w:cs="Arial"/>
        <w:b/>
        <w:bCs/>
        <w:color w:val="1F497D" w:themeColor="text2"/>
        <w:sz w:val="16"/>
        <w:szCs w:val="16"/>
      </w:rPr>
      <w:t>Requirements for Approved Inspection Authority: Asbestos removal works_559-738383139</w:t>
    </w:r>
  </w:p>
  <w:p w14:paraId="007B9306" w14:textId="0020B053"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w:t>
    </w:r>
    <w:r w:rsidR="009B4D43" w:rsidRPr="009B4D43">
      <w:rPr>
        <w:rFonts w:ascii="Arial" w:hAnsi="Arial" w:cs="Arial"/>
        <w:color w:val="BFBFBF" w:themeColor="background1" w:themeShade="BF"/>
        <w:sz w:val="16"/>
        <w:szCs w:val="16"/>
      </w:rPr>
      <w:t>559-956051472</w:t>
    </w:r>
    <w:r w:rsidR="009B4D43">
      <w:rPr>
        <w:rFonts w:ascii="Arial" w:hAnsi="Arial" w:cs="Arial"/>
        <w:color w:val="BFBFBF" w:themeColor="background1" w:themeShade="BF"/>
        <w:sz w:val="16"/>
        <w:szCs w:val="16"/>
      </w:rPr>
      <w:t xml:space="preserve"> </w:t>
    </w:r>
    <w:r w:rsidRPr="00890E7C">
      <w:rPr>
        <w:rFonts w:ascii="Arial" w:hAnsi="Arial" w:cs="Arial"/>
        <w:color w:val="BFBFBF" w:themeColor="background1" w:themeShade="BF"/>
        <w:sz w:val="16"/>
        <w:szCs w:val="16"/>
      </w:rPr>
      <w:t>Header and Footer portrait template</w:t>
    </w:r>
  </w:p>
  <w:p w14:paraId="1FC40873" w14:textId="77777777" w:rsidR="00D54517" w:rsidRPr="00890E7C" w:rsidRDefault="00D54517" w:rsidP="003E74C5">
    <w:pPr>
      <w:pStyle w:val="Footer"/>
      <w:ind w:left="-284"/>
      <w:rPr>
        <w:rFonts w:ascii="Arial" w:hAnsi="Arial" w:cs="Arial"/>
        <w:sz w:val="16"/>
        <w:szCs w:val="16"/>
      </w:rPr>
    </w:pPr>
  </w:p>
  <w:p w14:paraId="3E84F141"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42445" w14:textId="77777777" w:rsidR="00CB7578" w:rsidRDefault="00CB7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875A9" w14:textId="77777777" w:rsidR="00CF4DE8" w:rsidRDefault="00CF4DE8" w:rsidP="0028391D">
      <w:pPr>
        <w:spacing w:after="0" w:line="240" w:lineRule="auto"/>
      </w:pPr>
      <w:r>
        <w:separator/>
      </w:r>
    </w:p>
  </w:footnote>
  <w:footnote w:type="continuationSeparator" w:id="0">
    <w:p w14:paraId="59327A8C" w14:textId="77777777" w:rsidR="00CF4DE8" w:rsidRDefault="00CF4DE8"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3A4D" w14:textId="77777777" w:rsidR="00CB7578" w:rsidRDefault="00CB7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09"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567"/>
    </w:tblGrid>
    <w:tr w:rsidR="00D54517" w:rsidRPr="003914DE" w14:paraId="5CF60CB7" w14:textId="77777777" w:rsidTr="002C6B82">
      <w:trPr>
        <w:cantSplit/>
        <w:trHeight w:val="539"/>
      </w:trPr>
      <w:tc>
        <w:tcPr>
          <w:tcW w:w="2410" w:type="dxa"/>
          <w:vMerge w:val="restart"/>
          <w:vAlign w:val="bottom"/>
        </w:tcPr>
        <w:p w14:paraId="22598AC6" w14:textId="6030E694" w:rsidR="00D54517" w:rsidRPr="003914DE" w:rsidRDefault="00DA10B1" w:rsidP="00DA10B1">
          <w:pPr>
            <w:spacing w:before="840" w:line="360" w:lineRule="auto"/>
            <w:rPr>
              <w:rFonts w:ascii="Arial" w:hAnsi="Arial"/>
              <w:b/>
              <w:lang w:val="en-GB"/>
            </w:rPr>
          </w:pPr>
          <w:r>
            <w:rPr>
              <w:b/>
              <w:noProof/>
              <w:lang w:eastAsia="en-ZA"/>
            </w:rPr>
            <w:drawing>
              <wp:anchor distT="0" distB="0" distL="114300" distR="114300" simplePos="0" relativeHeight="251657728" behindDoc="0" locked="0" layoutInCell="1" allowOverlap="1" wp14:anchorId="7BF83161" wp14:editId="7611C1EA">
                <wp:simplePos x="0" y="0"/>
                <wp:positionH relativeFrom="column">
                  <wp:posOffset>59690</wp:posOffset>
                </wp:positionH>
                <wp:positionV relativeFrom="paragraph">
                  <wp:posOffset>229235</wp:posOffset>
                </wp:positionV>
                <wp:extent cx="1276350" cy="411480"/>
                <wp:effectExtent l="0" t="0" r="0" b="762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11480"/>
                        </a:xfrm>
                        <a:prstGeom prst="rect">
                          <a:avLst/>
                        </a:prstGeom>
                        <a:noFill/>
                      </pic:spPr>
                    </pic:pic>
                  </a:graphicData>
                </a:graphic>
                <wp14:sizeRelH relativeFrom="margin">
                  <wp14:pctWidth>0</wp14:pctWidth>
                </wp14:sizeRelH>
                <wp14:sizeRelV relativeFrom="margin">
                  <wp14:pctHeight>0</wp14:pctHeight>
                </wp14:sizeRelV>
              </wp:anchor>
            </w:drawing>
          </w:r>
          <w:r w:rsidR="00031C51">
            <w:rPr>
              <w:rFonts w:ascii="Arial" w:hAnsi="Arial"/>
              <w:b/>
              <w:lang w:val="en-GB"/>
            </w:rPr>
            <w:t xml:space="preserve">                                      </w:t>
          </w:r>
        </w:p>
      </w:tc>
      <w:tc>
        <w:tcPr>
          <w:tcW w:w="7938" w:type="dxa"/>
          <w:vMerge w:val="restart"/>
          <w:vAlign w:val="center"/>
        </w:tcPr>
        <w:p w14:paraId="45F97A4B" w14:textId="77777777" w:rsidR="0003301D" w:rsidRDefault="0003301D" w:rsidP="00DD5D84">
          <w:pPr>
            <w:spacing w:after="0"/>
            <w:jc w:val="center"/>
            <w:rPr>
              <w:rFonts w:ascii="Arial" w:hAnsi="Arial" w:cs="Arial"/>
              <w:b/>
              <w:sz w:val="24"/>
              <w:szCs w:val="24"/>
              <w:lang w:val="en-GB"/>
            </w:rPr>
          </w:pPr>
          <w:bookmarkStart w:id="0" w:name="_Hlk203129397"/>
          <w:r>
            <w:rPr>
              <w:rFonts w:ascii="Arial" w:hAnsi="Arial" w:cs="Arial"/>
              <w:b/>
              <w:sz w:val="24"/>
              <w:szCs w:val="24"/>
              <w:lang w:val="en-GB"/>
            </w:rPr>
            <w:t>Requirements for Approved Inspection Authority:</w:t>
          </w:r>
        </w:p>
        <w:p w14:paraId="602DA37F" w14:textId="465A23EF" w:rsidR="00D54517" w:rsidRPr="00ED3A94" w:rsidRDefault="0003301D" w:rsidP="00DD5D84">
          <w:pPr>
            <w:spacing w:after="0"/>
            <w:jc w:val="center"/>
            <w:rPr>
              <w:rFonts w:ascii="Arial" w:hAnsi="Arial" w:cs="Arial"/>
              <w:b/>
              <w:sz w:val="24"/>
              <w:szCs w:val="24"/>
              <w:lang w:val="en-GB"/>
            </w:rPr>
          </w:pPr>
          <w:r>
            <w:rPr>
              <w:rFonts w:ascii="Arial" w:hAnsi="Arial" w:cs="Arial"/>
              <w:b/>
              <w:sz w:val="24"/>
              <w:szCs w:val="24"/>
              <w:lang w:val="en-GB"/>
            </w:rPr>
            <w:t>Asbestos removal works</w:t>
          </w:r>
          <w:bookmarkEnd w:id="0"/>
        </w:p>
      </w:tc>
      <w:tc>
        <w:tcPr>
          <w:tcW w:w="2126" w:type="dxa"/>
          <w:vAlign w:val="center"/>
        </w:tcPr>
        <w:p w14:paraId="51E6299C" w14:textId="77777777" w:rsidR="00D54517" w:rsidRPr="003914DE" w:rsidRDefault="00D54517"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05D723C9" w14:textId="32E66254" w:rsidR="00D54517" w:rsidRPr="003914DE" w:rsidRDefault="00CB7578" w:rsidP="007D2711">
          <w:pPr>
            <w:spacing w:after="0"/>
            <w:rPr>
              <w:rFonts w:ascii="Arial" w:hAnsi="Arial"/>
              <w:b/>
              <w:sz w:val="20"/>
              <w:lang w:val="en-GB"/>
            </w:rPr>
          </w:pPr>
          <w:bookmarkStart w:id="1" w:name="_Hlk203129485"/>
          <w:r w:rsidRPr="00CB7578">
            <w:rPr>
              <w:rFonts w:ascii="Arial" w:hAnsi="Arial"/>
              <w:b/>
              <w:color w:val="0000CC"/>
              <w:sz w:val="20"/>
              <w:lang w:val="en-GB"/>
            </w:rPr>
            <w:t>559-738383139</w:t>
          </w:r>
          <w:bookmarkEnd w:id="1"/>
        </w:p>
      </w:tc>
      <w:tc>
        <w:tcPr>
          <w:tcW w:w="567" w:type="dxa"/>
          <w:vAlign w:val="center"/>
        </w:tcPr>
        <w:p w14:paraId="29848EE4" w14:textId="77777777" w:rsidR="00D54517" w:rsidRPr="003914DE" w:rsidRDefault="00D54517" w:rsidP="007D2711">
          <w:pPr>
            <w:spacing w:after="0"/>
            <w:rPr>
              <w:rFonts w:ascii="Arial" w:hAnsi="Arial"/>
              <w:b/>
              <w:sz w:val="20"/>
              <w:lang w:val="en-GB"/>
            </w:rPr>
          </w:pPr>
          <w:r w:rsidRPr="00A26736">
            <w:rPr>
              <w:rFonts w:ascii="Arial" w:hAnsi="Arial"/>
              <w:b/>
              <w:color w:val="0000CC"/>
              <w:sz w:val="20"/>
              <w:lang w:val="en-GB"/>
            </w:rPr>
            <w:t>Rev</w:t>
          </w:r>
        </w:p>
      </w:tc>
      <w:tc>
        <w:tcPr>
          <w:tcW w:w="567" w:type="dxa"/>
          <w:vAlign w:val="center"/>
        </w:tcPr>
        <w:p w14:paraId="5D6A957F" w14:textId="4F3BDBB2" w:rsidR="00D54517" w:rsidRPr="003914DE" w:rsidRDefault="004D3ADB" w:rsidP="007D2711">
          <w:pPr>
            <w:spacing w:after="0"/>
            <w:rPr>
              <w:rFonts w:ascii="Arial" w:hAnsi="Arial"/>
              <w:b/>
              <w:sz w:val="20"/>
              <w:lang w:val="en-GB"/>
            </w:rPr>
          </w:pPr>
          <w:r>
            <w:rPr>
              <w:rFonts w:ascii="Arial" w:hAnsi="Arial"/>
              <w:b/>
              <w:color w:val="0000CC"/>
              <w:sz w:val="20"/>
              <w:lang w:val="en-GB"/>
            </w:rPr>
            <w:t>1</w:t>
          </w:r>
        </w:p>
      </w:tc>
    </w:tr>
    <w:tr w:rsidR="0028391D" w:rsidRPr="003914DE" w14:paraId="5B264849" w14:textId="77777777" w:rsidTr="007E6EF0">
      <w:trPr>
        <w:cantSplit/>
        <w:trHeight w:val="427"/>
      </w:trPr>
      <w:tc>
        <w:tcPr>
          <w:tcW w:w="2410" w:type="dxa"/>
          <w:vMerge/>
          <w:vAlign w:val="bottom"/>
        </w:tcPr>
        <w:p w14:paraId="6652B1AE" w14:textId="77777777" w:rsidR="0028391D" w:rsidRPr="003914DE" w:rsidRDefault="0028391D" w:rsidP="00CF7037">
          <w:pPr>
            <w:spacing w:before="840"/>
            <w:rPr>
              <w:rFonts w:ascii="Arial" w:hAnsi="Arial"/>
              <w:b/>
              <w:lang w:val="en-GB"/>
            </w:rPr>
          </w:pPr>
        </w:p>
      </w:tc>
      <w:tc>
        <w:tcPr>
          <w:tcW w:w="7938" w:type="dxa"/>
          <w:vMerge/>
          <w:vAlign w:val="center"/>
        </w:tcPr>
        <w:p w14:paraId="0D773AF4" w14:textId="77777777" w:rsidR="0028391D" w:rsidRPr="003914DE" w:rsidRDefault="0028391D" w:rsidP="00CF7037">
          <w:pPr>
            <w:jc w:val="center"/>
            <w:rPr>
              <w:rFonts w:ascii="Arial" w:hAnsi="Arial" w:cs="Arial"/>
              <w:b/>
              <w:lang w:val="en-GB"/>
            </w:rPr>
          </w:pPr>
        </w:p>
      </w:tc>
      <w:tc>
        <w:tcPr>
          <w:tcW w:w="2126" w:type="dxa"/>
          <w:vAlign w:val="center"/>
        </w:tcPr>
        <w:p w14:paraId="321D54D8"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835" w:type="dxa"/>
          <w:gridSpan w:val="3"/>
          <w:vAlign w:val="center"/>
        </w:tcPr>
        <w:p w14:paraId="2A4CB0C5" w14:textId="37753340" w:rsidR="0028391D" w:rsidRPr="004C38ED" w:rsidRDefault="0007466B" w:rsidP="00523D87">
          <w:pPr>
            <w:spacing w:after="0"/>
            <w:rPr>
              <w:rFonts w:ascii="Arial" w:hAnsi="Arial"/>
              <w:b/>
              <w:color w:val="0000CC"/>
              <w:sz w:val="20"/>
              <w:lang w:val="en-GB"/>
            </w:rPr>
          </w:pPr>
          <w:r>
            <w:rPr>
              <w:rFonts w:ascii="Arial" w:hAnsi="Arial"/>
              <w:b/>
              <w:color w:val="0000CC"/>
              <w:sz w:val="20"/>
              <w:lang w:val="en-GB"/>
            </w:rPr>
            <w:t>July</w:t>
          </w:r>
          <w:r w:rsidR="00195237">
            <w:rPr>
              <w:rFonts w:ascii="Arial" w:hAnsi="Arial"/>
              <w:b/>
              <w:color w:val="0000CC"/>
              <w:sz w:val="20"/>
              <w:lang w:val="en-GB"/>
            </w:rPr>
            <w:t xml:space="preserve"> </w:t>
          </w:r>
          <w:r w:rsidR="00FD7120">
            <w:rPr>
              <w:rFonts w:ascii="Arial" w:hAnsi="Arial"/>
              <w:b/>
              <w:color w:val="0000CC"/>
              <w:sz w:val="20"/>
              <w:lang w:val="en-GB"/>
            </w:rPr>
            <w:t>202</w:t>
          </w:r>
          <w:r w:rsidR="00CB7578">
            <w:rPr>
              <w:rFonts w:ascii="Arial" w:hAnsi="Arial"/>
              <w:b/>
              <w:color w:val="0000CC"/>
              <w:sz w:val="20"/>
              <w:lang w:val="en-GB"/>
            </w:rPr>
            <w:t>5</w:t>
          </w:r>
        </w:p>
      </w:tc>
    </w:tr>
    <w:tr w:rsidR="0028391D" w:rsidRPr="003914DE" w14:paraId="64E1042C" w14:textId="77777777" w:rsidTr="007E6EF0">
      <w:trPr>
        <w:cantSplit/>
        <w:trHeight w:hRule="exact" w:val="464"/>
      </w:trPr>
      <w:tc>
        <w:tcPr>
          <w:tcW w:w="2410" w:type="dxa"/>
          <w:vMerge/>
          <w:vAlign w:val="bottom"/>
        </w:tcPr>
        <w:p w14:paraId="66B006BD" w14:textId="77777777" w:rsidR="0028391D" w:rsidRPr="003914DE" w:rsidRDefault="0028391D" w:rsidP="00CF7037">
          <w:pPr>
            <w:spacing w:before="840"/>
            <w:rPr>
              <w:rFonts w:ascii="Arial" w:hAnsi="Arial"/>
              <w:b/>
              <w:lang w:val="en-GB"/>
            </w:rPr>
          </w:pPr>
        </w:p>
      </w:tc>
      <w:tc>
        <w:tcPr>
          <w:tcW w:w="7938" w:type="dxa"/>
          <w:vMerge/>
          <w:vAlign w:val="center"/>
        </w:tcPr>
        <w:p w14:paraId="09FF61EC" w14:textId="77777777" w:rsidR="0028391D" w:rsidRPr="003914DE" w:rsidRDefault="0028391D" w:rsidP="00CF7037">
          <w:pPr>
            <w:jc w:val="center"/>
            <w:rPr>
              <w:rFonts w:ascii="Arial" w:hAnsi="Arial" w:cs="Arial"/>
              <w:b/>
              <w:lang w:val="en-GB"/>
            </w:rPr>
          </w:pPr>
        </w:p>
      </w:tc>
      <w:tc>
        <w:tcPr>
          <w:tcW w:w="2126" w:type="dxa"/>
          <w:vAlign w:val="center"/>
        </w:tcPr>
        <w:p w14:paraId="255C455F"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835" w:type="dxa"/>
          <w:gridSpan w:val="3"/>
          <w:vAlign w:val="center"/>
        </w:tcPr>
        <w:p w14:paraId="5FDE0E8C" w14:textId="6555FFC7" w:rsidR="0028391D" w:rsidRPr="004C38ED" w:rsidRDefault="0007466B" w:rsidP="006B5CBA">
          <w:pPr>
            <w:spacing w:after="0" w:line="240" w:lineRule="auto"/>
            <w:rPr>
              <w:rFonts w:ascii="Arial" w:hAnsi="Arial"/>
              <w:b/>
              <w:color w:val="0000CC"/>
              <w:sz w:val="20"/>
              <w:lang w:val="en-GB"/>
            </w:rPr>
          </w:pPr>
          <w:r>
            <w:rPr>
              <w:rFonts w:ascii="Arial" w:hAnsi="Arial"/>
              <w:b/>
              <w:color w:val="0000CC"/>
              <w:sz w:val="20"/>
              <w:lang w:val="en-GB"/>
            </w:rPr>
            <w:t>July</w:t>
          </w:r>
          <w:r w:rsidR="00FD7120">
            <w:rPr>
              <w:rFonts w:ascii="Arial" w:hAnsi="Arial"/>
              <w:b/>
              <w:color w:val="0000CC"/>
              <w:sz w:val="20"/>
              <w:lang w:val="en-GB"/>
            </w:rPr>
            <w:t xml:space="preserve"> 202</w:t>
          </w:r>
          <w:r w:rsidR="00CB7578">
            <w:rPr>
              <w:rFonts w:ascii="Arial" w:hAnsi="Arial"/>
              <w:b/>
              <w:color w:val="0000CC"/>
              <w:sz w:val="20"/>
              <w:lang w:val="en-GB"/>
            </w:rPr>
            <w:t>8</w:t>
          </w:r>
        </w:p>
      </w:tc>
    </w:tr>
  </w:tbl>
  <w:p w14:paraId="2769FABB" w14:textId="56DCDAC6"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599F" w14:textId="77777777" w:rsidR="00CB7578" w:rsidRDefault="00CB7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E4A78"/>
    <w:multiLevelType w:val="hybridMultilevel"/>
    <w:tmpl w:val="677EDB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20D4CBC"/>
    <w:multiLevelType w:val="hybridMultilevel"/>
    <w:tmpl w:val="09F43E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62A23E5E"/>
    <w:multiLevelType w:val="hybridMultilevel"/>
    <w:tmpl w:val="C298F6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512331130">
    <w:abstractNumId w:val="1"/>
  </w:num>
  <w:num w:numId="2" w16cid:durableId="1484926021">
    <w:abstractNumId w:val="0"/>
  </w:num>
  <w:num w:numId="3" w16cid:durableId="758914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31C51"/>
    <w:rsid w:val="0003301D"/>
    <w:rsid w:val="00044EB3"/>
    <w:rsid w:val="000745F6"/>
    <w:rsid w:val="0007466B"/>
    <w:rsid w:val="000A3E0E"/>
    <w:rsid w:val="000C4DE8"/>
    <w:rsid w:val="000F45FC"/>
    <w:rsid w:val="00104799"/>
    <w:rsid w:val="00152F90"/>
    <w:rsid w:val="00156DA1"/>
    <w:rsid w:val="00163D73"/>
    <w:rsid w:val="0017185C"/>
    <w:rsid w:val="001941FD"/>
    <w:rsid w:val="00195237"/>
    <w:rsid w:val="00196CC6"/>
    <w:rsid w:val="001D5F97"/>
    <w:rsid w:val="001F548A"/>
    <w:rsid w:val="00266BCE"/>
    <w:rsid w:val="0027452A"/>
    <w:rsid w:val="0028391D"/>
    <w:rsid w:val="00286EC4"/>
    <w:rsid w:val="002C461F"/>
    <w:rsid w:val="002C5969"/>
    <w:rsid w:val="003043D9"/>
    <w:rsid w:val="003C001D"/>
    <w:rsid w:val="003C3222"/>
    <w:rsid w:val="003E4D3F"/>
    <w:rsid w:val="003E6E1E"/>
    <w:rsid w:val="003E74C5"/>
    <w:rsid w:val="003F6FE0"/>
    <w:rsid w:val="00421CEF"/>
    <w:rsid w:val="00425491"/>
    <w:rsid w:val="004C38ED"/>
    <w:rsid w:val="004D0F77"/>
    <w:rsid w:val="004D3ADB"/>
    <w:rsid w:val="00506F5B"/>
    <w:rsid w:val="00523D87"/>
    <w:rsid w:val="00566E44"/>
    <w:rsid w:val="0057123F"/>
    <w:rsid w:val="005C39F5"/>
    <w:rsid w:val="006246C8"/>
    <w:rsid w:val="00664987"/>
    <w:rsid w:val="006B5CBA"/>
    <w:rsid w:val="006C5B1C"/>
    <w:rsid w:val="00706699"/>
    <w:rsid w:val="0072002E"/>
    <w:rsid w:val="00721782"/>
    <w:rsid w:val="007D173E"/>
    <w:rsid w:val="007D2711"/>
    <w:rsid w:val="007E6EF0"/>
    <w:rsid w:val="0083657F"/>
    <w:rsid w:val="0083797C"/>
    <w:rsid w:val="00840FAF"/>
    <w:rsid w:val="00890A6A"/>
    <w:rsid w:val="00890E7C"/>
    <w:rsid w:val="008A54EF"/>
    <w:rsid w:val="008B5937"/>
    <w:rsid w:val="008D6CE4"/>
    <w:rsid w:val="008E2E91"/>
    <w:rsid w:val="008F3B12"/>
    <w:rsid w:val="00915C6C"/>
    <w:rsid w:val="009246A8"/>
    <w:rsid w:val="0093165A"/>
    <w:rsid w:val="00931908"/>
    <w:rsid w:val="00966C79"/>
    <w:rsid w:val="00967D09"/>
    <w:rsid w:val="009B4D43"/>
    <w:rsid w:val="009E1679"/>
    <w:rsid w:val="009F20F2"/>
    <w:rsid w:val="00A10C74"/>
    <w:rsid w:val="00A26736"/>
    <w:rsid w:val="00A70BE2"/>
    <w:rsid w:val="00A969FF"/>
    <w:rsid w:val="00AA3EBF"/>
    <w:rsid w:val="00AA4948"/>
    <w:rsid w:val="00AC18C4"/>
    <w:rsid w:val="00AF2128"/>
    <w:rsid w:val="00B075C9"/>
    <w:rsid w:val="00B34624"/>
    <w:rsid w:val="00B81DA2"/>
    <w:rsid w:val="00B8552C"/>
    <w:rsid w:val="00BA3D87"/>
    <w:rsid w:val="00C0320C"/>
    <w:rsid w:val="00C124A4"/>
    <w:rsid w:val="00C80042"/>
    <w:rsid w:val="00C908F0"/>
    <w:rsid w:val="00CB7578"/>
    <w:rsid w:val="00CD7A04"/>
    <w:rsid w:val="00CF0303"/>
    <w:rsid w:val="00CF4DE8"/>
    <w:rsid w:val="00D23F53"/>
    <w:rsid w:val="00D46576"/>
    <w:rsid w:val="00D54517"/>
    <w:rsid w:val="00D7262F"/>
    <w:rsid w:val="00D84FE6"/>
    <w:rsid w:val="00D86337"/>
    <w:rsid w:val="00D9703E"/>
    <w:rsid w:val="00DA10B1"/>
    <w:rsid w:val="00DD5D84"/>
    <w:rsid w:val="00DF2294"/>
    <w:rsid w:val="00E13AED"/>
    <w:rsid w:val="00E23CE0"/>
    <w:rsid w:val="00E6178F"/>
    <w:rsid w:val="00E708F0"/>
    <w:rsid w:val="00ED3A94"/>
    <w:rsid w:val="00EF231D"/>
    <w:rsid w:val="00F233A1"/>
    <w:rsid w:val="00F51D0C"/>
    <w:rsid w:val="00F5515D"/>
    <w:rsid w:val="00F70F8F"/>
    <w:rsid w:val="00F76A93"/>
    <w:rsid w:val="00FB230D"/>
    <w:rsid w:val="00FB3FD9"/>
    <w:rsid w:val="00FD7120"/>
    <w:rsid w:val="00FE47F8"/>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CB876"/>
  <w15:docId w15:val="{C05DBB31-24B3-41DE-B025-7FDE681E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0C4D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830812">
      <w:bodyDiv w:val="1"/>
      <w:marLeft w:val="0"/>
      <w:marRight w:val="0"/>
      <w:marTop w:val="0"/>
      <w:marBottom w:val="0"/>
      <w:divBdr>
        <w:top w:val="none" w:sz="0" w:space="0" w:color="auto"/>
        <w:left w:val="none" w:sz="0" w:space="0" w:color="auto"/>
        <w:bottom w:val="none" w:sz="0" w:space="0" w:color="auto"/>
        <w:right w:val="none" w:sz="0" w:space="0" w:color="auto"/>
      </w:divBdr>
    </w:div>
    <w:div w:id="1725367075">
      <w:bodyDiv w:val="1"/>
      <w:marLeft w:val="0"/>
      <w:marRight w:val="0"/>
      <w:marTop w:val="0"/>
      <w:marBottom w:val="0"/>
      <w:divBdr>
        <w:top w:val="none" w:sz="0" w:space="0" w:color="auto"/>
        <w:left w:val="none" w:sz="0" w:space="0" w:color="auto"/>
        <w:bottom w:val="none" w:sz="0" w:space="0" w:color="auto"/>
        <w:right w:val="none" w:sz="0" w:space="0" w:color="auto"/>
      </w:divBdr>
    </w:div>
    <w:div w:id="204578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1880</Characters>
  <Application>Microsoft Office Word</Application>
  <DocSecurity>0</DocSecurity>
  <Lines>134</Lines>
  <Paragraphs>48</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Ramoatse Masiza</cp:lastModifiedBy>
  <cp:revision>2</cp:revision>
  <dcterms:created xsi:type="dcterms:W3CDTF">2025-10-23T21:37:00Z</dcterms:created>
  <dcterms:modified xsi:type="dcterms:W3CDTF">2025-10-23T21:37:00Z</dcterms:modified>
</cp:coreProperties>
</file>